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C742" w14:textId="77777777" w:rsidR="00000000" w:rsidRDefault="00000000">
      <w:pPr>
        <w:pStyle w:val="Heading1"/>
        <w:divId w:val="1440753468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</w:rPr>
        <w:t>Non-Conformance Register</w:t>
      </w:r>
    </w:p>
    <w:p w14:paraId="6F1DFF86" w14:textId="77777777" w:rsidR="00000000" w:rsidRDefault="00000000">
      <w:pPr>
        <w:pStyle w:val="NormalWeb"/>
        <w:divId w:val="14407534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 of Non-Conforming Work &amp; Corrective Actions</w:t>
      </w:r>
    </w:p>
    <w:p w14:paraId="6CE09BA2" w14:textId="77777777" w:rsidR="00000000" w:rsidRDefault="00000000">
      <w:pPr>
        <w:divId w:val="113240833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Year: 2024</w:t>
      </w:r>
      <w:r>
        <w:rPr>
          <w:rFonts w:ascii="Arial" w:eastAsia="Times New Roman" w:hAnsi="Arial" w:cs="Arial"/>
          <w:sz w:val="22"/>
          <w:szCs w:val="22"/>
        </w:rPr>
        <w:br/>
        <w:t xml:space="preserve">Lab: [Lab Name] </w:t>
      </w:r>
    </w:p>
    <w:p w14:paraId="7FBF7BAD" w14:textId="77777777" w:rsidR="00000000" w:rsidRDefault="00000000">
      <w:pPr>
        <w:pStyle w:val="NormalWeb"/>
        <w:divId w:val="708653273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This register tracks all identified non-conformities (NCs) from audits, complaints, or daily operations.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057"/>
        <w:gridCol w:w="1339"/>
        <w:gridCol w:w="2740"/>
        <w:gridCol w:w="1339"/>
        <w:gridCol w:w="1085"/>
        <w:gridCol w:w="914"/>
      </w:tblGrid>
      <w:tr w:rsidR="00000000" w14:paraId="46171445" w14:textId="77777777">
        <w:trPr>
          <w:divId w:val="708653273"/>
          <w:tblHeader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F8965A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ID #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ACFA4D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0B1C56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4AEA34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Description of Issue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07BA5C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Risk Level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543CD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6C3EC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Closed Date</w:t>
            </w:r>
          </w:p>
        </w:tc>
      </w:tr>
      <w:tr w:rsidR="00000000" w14:paraId="0298F8CC" w14:textId="77777777">
        <w:trPr>
          <w:divId w:val="708653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17C3F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NC-24-01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86D47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452850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Internal Audit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287800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Balance #4 calibration expired.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08A44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High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52CB1" w14:textId="77777777" w:rsidR="00000000" w:rsidRDefault="00000000">
            <w:pPr>
              <w:spacing w:after="225"/>
              <w:rPr>
                <w:rFonts w:ascii="Arial" w:eastAsia="Times New Roman" w:hAnsi="Arial" w:cs="Arial"/>
                <w:color w:val="008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8000"/>
                <w:sz w:val="22"/>
                <w:szCs w:val="22"/>
              </w:rPr>
              <w:t>CLOSED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6061E8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Jan 15</w:t>
            </w:r>
          </w:p>
        </w:tc>
      </w:tr>
      <w:tr w:rsidR="00000000" w14:paraId="453B1C10" w14:textId="77777777">
        <w:trPr>
          <w:divId w:val="708653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D52CC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NC-24-02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AE27CA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Feb 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94C65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Cust. Complaint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49AA0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Report issued with wrong unit.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CE776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Medium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E84C98" w14:textId="77777777" w:rsidR="00000000" w:rsidRDefault="00000000">
            <w:pPr>
              <w:spacing w:after="225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FF0000"/>
                <w:sz w:val="22"/>
                <w:szCs w:val="22"/>
              </w:rPr>
              <w:t>OPEN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CF3BEF" w14:textId="77777777" w:rsidR="00000000" w:rsidRDefault="00000000">
            <w:pPr>
              <w:spacing w:after="225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</w:tr>
      <w:tr w:rsidR="00000000" w14:paraId="639411DE" w14:textId="77777777">
        <w:trPr>
          <w:divId w:val="708653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B05C4C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D171DB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99268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2944C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FEC66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5CAECB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A5BE4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80DFD2" w14:textId="77777777">
        <w:trPr>
          <w:divId w:val="708653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7E5BE6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984FC3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8B112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EDF973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7788F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8E03D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2F5947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93D7BF" w14:textId="77777777">
        <w:trPr>
          <w:divId w:val="708653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74BC4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C254D4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3D0C74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1383E6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7F7FB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B12176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D9E6F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08AAF1" w14:textId="77777777">
        <w:trPr>
          <w:divId w:val="708653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8A8E8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04A30D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EFEA3C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F9E8B2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60D9E4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93E8E1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9CC8B" w14:textId="77777777" w:rsidR="00000000" w:rsidRDefault="00000000">
            <w:pPr>
              <w:spacing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92AD1A" w14:textId="77777777" w:rsidR="00000000" w:rsidRDefault="00000000">
      <w:pPr>
        <w:pStyle w:val="Heading1"/>
        <w:pageBreakBefore/>
        <w:divId w:val="39027452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Corrective Action Report (CAR)</w:t>
      </w:r>
    </w:p>
    <w:p w14:paraId="31079836" w14:textId="77777777" w:rsidR="00000000" w:rsidRDefault="00000000">
      <w:pPr>
        <w:pStyle w:val="NormalWeb"/>
        <w:pageBreakBefore/>
        <w:divId w:val="3902745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Root Cause Analysis &amp; Improvement</w:t>
      </w:r>
    </w:p>
    <w:p w14:paraId="0B671A53" w14:textId="77777777" w:rsidR="00000000" w:rsidRDefault="00000000">
      <w:pPr>
        <w:pageBreakBefore/>
        <w:divId w:val="101241345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CAR ID: NC-24-02</w:t>
      </w:r>
      <w:r>
        <w:rPr>
          <w:rFonts w:ascii="Arial" w:eastAsia="Times New Roman" w:hAnsi="Arial" w:cs="Arial"/>
          <w:sz w:val="22"/>
          <w:szCs w:val="22"/>
        </w:rPr>
        <w:br/>
        <w:t xml:space="preserve">Date: Feb 02, 2024 </w:t>
      </w:r>
    </w:p>
    <w:p w14:paraId="0D69994E" w14:textId="77777777" w:rsidR="00000000" w:rsidRDefault="00000000">
      <w:pPr>
        <w:pStyle w:val="Heading2"/>
        <w:pageBreakBefore/>
        <w:divId w:val="11145933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1. Description of </w:t>
      </w:r>
      <w:proofErr w:type="gramStart"/>
      <w:r>
        <w:rPr>
          <w:rFonts w:ascii="Arial" w:eastAsia="Times New Roman" w:hAnsi="Arial" w:cs="Arial"/>
        </w:rPr>
        <w:t>Non-Conformity</w:t>
      </w:r>
      <w:proofErr w:type="gramEnd"/>
    </w:p>
    <w:p w14:paraId="272AECD3" w14:textId="77777777" w:rsidR="00000000" w:rsidRDefault="00000000">
      <w:pPr>
        <w:pageBreakBefore/>
        <w:divId w:val="74291917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Identified By:</w:t>
      </w:r>
    </w:p>
    <w:p w14:paraId="34CC29ED" w14:textId="77777777" w:rsidR="00000000" w:rsidRDefault="00000000">
      <w:pPr>
        <w:pageBreakBefore/>
        <w:divId w:val="211532191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[Name / Role]</w:t>
      </w:r>
    </w:p>
    <w:p w14:paraId="177149AF" w14:textId="77777777" w:rsidR="00000000" w:rsidRDefault="00000000">
      <w:pPr>
        <w:pageBreakBefore/>
        <w:divId w:val="109821429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Detailed Description:</w:t>
      </w:r>
    </w:p>
    <w:p w14:paraId="70247738" w14:textId="77777777" w:rsidR="00000000" w:rsidRDefault="00000000">
      <w:pPr>
        <w:pageBreakBefore/>
        <w:divId w:val="197938385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 xml:space="preserve">The final report for Client X showed results in mg/L, but the method requires ug/L. This caused a confusion in compliance reporting. </w:t>
      </w:r>
    </w:p>
    <w:p w14:paraId="41FE8579" w14:textId="77777777" w:rsidR="00000000" w:rsidRDefault="00000000">
      <w:pPr>
        <w:pageBreakBefore/>
        <w:divId w:val="163945625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Immediate Correction:</w:t>
      </w:r>
    </w:p>
    <w:p w14:paraId="5C533C9C" w14:textId="77777777" w:rsidR="00000000" w:rsidRDefault="00000000">
      <w:pPr>
        <w:pageBreakBefore/>
        <w:divId w:val="189211478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1. Report withdrawn immediately.</w:t>
      </w:r>
      <w:r>
        <w:rPr>
          <w:rFonts w:ascii="Arial" w:eastAsia="Times New Roman" w:hAnsi="Arial" w:cs="Arial"/>
          <w:sz w:val="22"/>
          <w:szCs w:val="22"/>
        </w:rPr>
        <w:br/>
        <w:t>2. Amended report issued with correct units.</w:t>
      </w:r>
      <w:r>
        <w:rPr>
          <w:rFonts w:ascii="Arial" w:eastAsia="Times New Roman" w:hAnsi="Arial" w:cs="Arial"/>
          <w:sz w:val="22"/>
          <w:szCs w:val="22"/>
        </w:rPr>
        <w:br/>
        <w:t xml:space="preserve">3. Client notified via email. </w:t>
      </w:r>
    </w:p>
    <w:p w14:paraId="00491BB8" w14:textId="77777777" w:rsidR="00000000" w:rsidRDefault="00000000">
      <w:pPr>
        <w:pStyle w:val="Heading2"/>
        <w:pageBreakBefore/>
        <w:divId w:val="11145933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2. Root Cause Analysis (RCA)</w:t>
      </w:r>
    </w:p>
    <w:p w14:paraId="0FB91CAA" w14:textId="77777777" w:rsidR="00000000" w:rsidRDefault="00000000">
      <w:pPr>
        <w:pStyle w:val="NormalWeb"/>
        <w:pageBreakBefore/>
        <w:divId w:val="111459332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>Use 5 Whys or Fishbone method to find the true cause.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7475"/>
      </w:tblGrid>
      <w:tr w:rsidR="00000000" w14:paraId="6D66994A" w14:textId="77777777">
        <w:trPr>
          <w:divId w:val="1114593327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D6FCA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Why?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066BEA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The analyst selected the wrong template in LIMS.</w:t>
            </w:r>
          </w:p>
        </w:tc>
      </w:tr>
      <w:tr w:rsidR="00000000" w14:paraId="7796712F" w14:textId="77777777">
        <w:trPr>
          <w:divId w:val="111459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3AF4F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Why?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393441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Both "Water" and "Waste Water" templates look identical in the dropdown menu.</w:t>
            </w:r>
          </w:p>
        </w:tc>
      </w:tr>
      <w:tr w:rsidR="00000000" w14:paraId="295838F6" w14:textId="77777777">
        <w:trPr>
          <w:divId w:val="111459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11487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Why?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FD7402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Naming convention is "Template A" vs "Template B" - not descriptive.</w:t>
            </w:r>
          </w:p>
        </w:tc>
      </w:tr>
      <w:tr w:rsidR="00000000" w14:paraId="599D58C8" w14:textId="77777777">
        <w:trPr>
          <w:divId w:val="111459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8DECBD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Root Cause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7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BFF16B" w14:textId="77777777" w:rsidR="00000000" w:rsidRDefault="00000000">
            <w:pPr>
              <w:spacing w:before="150"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Poor naming convention in LIMS software makes it easy to select the wrong unit template. </w:t>
            </w:r>
          </w:p>
        </w:tc>
      </w:tr>
    </w:tbl>
    <w:p w14:paraId="0463D25E" w14:textId="77777777" w:rsidR="00000000" w:rsidRDefault="00000000">
      <w:pPr>
        <w:pStyle w:val="Heading2"/>
        <w:pageBreakBefore/>
        <w:divId w:val="11145933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3. Corrective Action Plan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6"/>
        <w:gridCol w:w="1489"/>
        <w:gridCol w:w="1129"/>
      </w:tblGrid>
      <w:tr w:rsidR="00000000" w14:paraId="0B9E0F21" w14:textId="77777777">
        <w:trPr>
          <w:divId w:val="1114593327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8A0E3C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Action Steps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50BC1C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4D4D60" w14:textId="77777777" w:rsidR="00000000" w:rsidRDefault="00000000">
            <w:pPr>
              <w:spacing w:after="225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Due Date</w:t>
            </w:r>
          </w:p>
        </w:tc>
      </w:tr>
      <w:tr w:rsidR="00000000" w14:paraId="28E98712" w14:textId="77777777">
        <w:trPr>
          <w:divId w:val="111459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B721C1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Rename LIMS templates to clearly state units (e.g., "Water - mg/L").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96CEDE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IT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8AE7BF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Feb 10</w:t>
            </w:r>
          </w:p>
        </w:tc>
      </w:tr>
      <w:tr w:rsidR="00000000" w14:paraId="0C99AAB6" w14:textId="77777777">
        <w:trPr>
          <w:divId w:val="1114593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EF7A9C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Train staff on new naming convention.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3F6791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Quality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Mgr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52F05" w14:textId="77777777" w:rsidR="00000000" w:rsidRDefault="00000000">
            <w:pPr>
              <w:spacing w:after="225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Feb 12</w:t>
            </w:r>
          </w:p>
        </w:tc>
      </w:tr>
    </w:tbl>
    <w:p w14:paraId="7E36BE10" w14:textId="77777777" w:rsidR="00000000" w:rsidRDefault="00000000">
      <w:pPr>
        <w:pStyle w:val="Heading2"/>
        <w:pageBreakBefore/>
        <w:divId w:val="111459332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4. Verification of Effectiveness (Closure)</w:t>
      </w:r>
    </w:p>
    <w:p w14:paraId="152663A0" w14:textId="77777777" w:rsidR="00000000" w:rsidRDefault="00000000">
      <w:pPr>
        <w:pageBreakBefore/>
        <w:divId w:val="21524023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Action Taken?</w:t>
      </w:r>
    </w:p>
    <w:p w14:paraId="7CC8B5AE" w14:textId="77777777" w:rsidR="00000000" w:rsidRDefault="00000000">
      <w:pPr>
        <w:pageBreakBefore/>
        <w:divId w:val="158552571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Yes, templates renamed on Feb 10.</w:t>
      </w:r>
    </w:p>
    <w:p w14:paraId="3AEEDC22" w14:textId="77777777" w:rsidR="00000000" w:rsidRDefault="00000000">
      <w:pPr>
        <w:pageBreakBefore/>
        <w:divId w:val="142102020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Evidence of Success:</w:t>
      </w:r>
    </w:p>
    <w:p w14:paraId="787FCB01" w14:textId="77777777" w:rsidR="00000000" w:rsidRDefault="00000000">
      <w:pPr>
        <w:pageBreakBefore/>
        <w:divId w:val="77628976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 xml:space="preserve">Checked 10 reports generated after the change. 100% used the correct template. Error has not recurred. </w:t>
      </w:r>
    </w:p>
    <w:p w14:paraId="599BF094" w14:textId="77777777" w:rsidR="00000000" w:rsidRDefault="00000000">
      <w:pPr>
        <w:pageBreakBefore/>
        <w:shd w:val="clear" w:color="auto" w:fill="F8FAFC"/>
        <w:divId w:val="2036928065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Quality Manager Approval:</w:t>
      </w:r>
      <w:r>
        <w:rPr>
          <w:rFonts w:ascii="Arial" w:eastAsia="Times New Roman" w:hAnsi="Arial" w:cs="Arial"/>
          <w:sz w:val="22"/>
          <w:szCs w:val="22"/>
        </w:rPr>
        <w:t xml:space="preserve"> [Sign Here]</w:t>
      </w:r>
    </w:p>
    <w:p w14:paraId="4E694A7C" w14:textId="77777777" w:rsidR="003602DC" w:rsidRDefault="00000000">
      <w:pPr>
        <w:pageBreakBefore/>
        <w:shd w:val="clear" w:color="auto" w:fill="F8FAFC"/>
        <w:divId w:val="1693455861"/>
        <w:rPr>
          <w:rFonts w:ascii="Arial" w:eastAsia="Times New Roman" w:hAnsi="Arial" w:cs="Arial"/>
          <w:sz w:val="22"/>
          <w:szCs w:val="22"/>
        </w:rPr>
      </w:pPr>
      <w:r>
        <w:rPr>
          <w:rStyle w:val="Strong"/>
          <w:rFonts w:ascii="Arial" w:eastAsia="Times New Roman" w:hAnsi="Arial" w:cs="Arial"/>
          <w:sz w:val="22"/>
          <w:szCs w:val="22"/>
        </w:rPr>
        <w:lastRenderedPageBreak/>
        <w:t>Date Closed:</w:t>
      </w:r>
      <w:r>
        <w:rPr>
          <w:rFonts w:ascii="Arial" w:eastAsia="Times New Roman" w:hAnsi="Arial" w:cs="Arial"/>
          <w:sz w:val="22"/>
          <w:szCs w:val="22"/>
        </w:rPr>
        <w:t xml:space="preserve"> [Date]</w:t>
      </w:r>
    </w:p>
    <w:sectPr w:rsidR="003602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65"/>
    <w:rsid w:val="00006065"/>
    <w:rsid w:val="003602DC"/>
    <w:rsid w:val="005166D0"/>
    <w:rsid w:val="006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123A"/>
  <w15:docId w15:val="{C90E4E6B-2CC4-426B-AFD6-26981EE8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75" w:line="240" w:lineRule="auto"/>
      <w:outlineLvl w:val="0"/>
    </w:pPr>
    <w:rPr>
      <w:rFonts w:ascii="Times New Roman" w:hAnsi="Times New Roman" w:cs="Times New Roman"/>
      <w:b/>
      <w:bCs/>
      <w:caps/>
      <w:color w:val="2E4053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0" w:color="CCCCCC"/>
      </w:pBdr>
      <w:spacing w:before="300" w:after="100" w:afterAutospacing="1" w:line="240" w:lineRule="auto"/>
      <w:outlineLvl w:val="1"/>
    </w:pPr>
    <w:rPr>
      <w:rFonts w:ascii="Times New Roman" w:hAnsi="Times New Roman" w:cs="Times New Roman"/>
      <w:b/>
      <w:bCs/>
      <w:color w:val="2874A6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caps/>
      <w:color w:val="2E4053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color w:val="2874A6"/>
      <w:kern w:val="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  <w:divsChild>
            <w:div w:id="1440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6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8" w:color="000000"/>
            <w:right w:val="none" w:sz="0" w:space="0" w:color="auto"/>
          </w:divBdr>
          <w:divsChild>
            <w:div w:id="390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646">
          <w:marLeft w:val="0"/>
          <w:marRight w:val="0"/>
          <w:marTop w:val="300"/>
          <w:marBottom w:val="0"/>
          <w:divBdr>
            <w:top w:val="single" w:sz="6" w:space="11" w:color="CBD5E1"/>
            <w:left w:val="single" w:sz="6" w:space="11" w:color="CBD5E1"/>
            <w:bottom w:val="single" w:sz="6" w:space="11" w:color="CBD5E1"/>
            <w:right w:val="single" w:sz="6" w:space="11" w:color="CBD5E1"/>
          </w:divBdr>
          <w:divsChild>
            <w:div w:id="14118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علي السرديه</cp:lastModifiedBy>
  <cp:revision>2</cp:revision>
  <dcterms:created xsi:type="dcterms:W3CDTF">2026-01-31T15:50:00Z</dcterms:created>
  <dcterms:modified xsi:type="dcterms:W3CDTF">2026-01-31T15:50:00Z</dcterms:modified>
</cp:coreProperties>
</file>